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61" w:rsidRPr="003975DC" w:rsidRDefault="00267E61" w:rsidP="00674D28">
      <w:pPr>
        <w:pBdr>
          <w:bottom w:val="single" w:sz="6" w:space="0" w:color="666688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6688"/>
          <w:kern w:val="36"/>
          <w:sz w:val="36"/>
          <w:szCs w:val="36"/>
          <w:lang w:val="uk-UA" w:eastAsia="ru-RU"/>
        </w:rPr>
      </w:pPr>
      <w:bookmarkStart w:id="0" w:name="_GoBack"/>
      <w:bookmarkEnd w:id="0"/>
      <w:r w:rsidRPr="003975DC">
        <w:rPr>
          <w:rFonts w:ascii="Times New Roman" w:eastAsia="Times New Roman" w:hAnsi="Times New Roman" w:cs="Times New Roman"/>
          <w:b/>
          <w:bCs/>
          <w:color w:val="666688"/>
          <w:kern w:val="36"/>
          <w:sz w:val="36"/>
          <w:szCs w:val="36"/>
          <w:lang w:val="uk-UA" w:eastAsia="ru-RU"/>
        </w:rPr>
        <w:t xml:space="preserve">Луганський окружний адміністративний суд </w:t>
      </w:r>
    </w:p>
    <w:p w:rsidR="00674D28" w:rsidRPr="003975DC" w:rsidRDefault="00267E61" w:rsidP="00267E61">
      <w:pPr>
        <w:pBdr>
          <w:bottom w:val="single" w:sz="6" w:space="0" w:color="666688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6688"/>
          <w:kern w:val="36"/>
          <w:sz w:val="36"/>
          <w:szCs w:val="36"/>
          <w:lang w:val="uk-UA" w:eastAsia="ru-RU"/>
        </w:rPr>
      </w:pPr>
      <w:r w:rsidRPr="003975DC">
        <w:rPr>
          <w:rFonts w:ascii="Times New Roman" w:eastAsia="Times New Roman" w:hAnsi="Times New Roman" w:cs="Times New Roman"/>
          <w:b/>
          <w:bCs/>
          <w:color w:val="666688"/>
          <w:kern w:val="36"/>
          <w:sz w:val="36"/>
          <w:szCs w:val="36"/>
          <w:lang w:val="uk-UA" w:eastAsia="ru-RU"/>
        </w:rPr>
        <w:t>повідомляє про можливість отримання процесуальних документів в електронному вигляді</w:t>
      </w:r>
    </w:p>
    <w:p w:rsidR="00674D28" w:rsidRPr="003975DC" w:rsidRDefault="00674D28" w:rsidP="0026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</w:pPr>
    </w:p>
    <w:p w:rsidR="00267E61" w:rsidRPr="003975DC" w:rsidRDefault="00267E61" w:rsidP="00267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</w:pP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 xml:space="preserve">Відповідно до пункту 6 Розділу 2 </w:t>
      </w:r>
      <w:hyperlink r:id="rId5" w:history="1">
        <w:r w:rsidRPr="003975DC">
          <w:rPr>
            <w:rFonts w:ascii="Times New Roman" w:eastAsia="Times New Roman" w:hAnsi="Times New Roman" w:cs="Times New Roman"/>
            <w:b/>
            <w:color w:val="4D76F7"/>
            <w:sz w:val="36"/>
            <w:szCs w:val="36"/>
            <w:u w:val="single"/>
            <w:lang w:val="uk-UA" w:eastAsia="ru-RU"/>
          </w:rPr>
          <w:t>Тимчасового регламенту надсилання судом електронних документів учасникам судового процесу, кримінального провадження, затвердженого наказом ДСА України від 07.11.2016 № 227</w:t>
        </w:r>
      </w:hyperlink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 xml:space="preserve"> Ви маєте можливість отримувати процесуальні документи в електронному вигляді паралельно з документами у паперовому вигляді.</w:t>
      </w:r>
    </w:p>
    <w:p w:rsidR="00674D28" w:rsidRPr="003975DC" w:rsidRDefault="00267E61" w:rsidP="00267E6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</w:pP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> </w:t>
      </w:r>
    </w:p>
    <w:p w:rsidR="00267E61" w:rsidRPr="003975DC" w:rsidRDefault="00267E61" w:rsidP="00267E6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</w:pP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 xml:space="preserve">Для отримання процесуальних документів в електронному вигляді потрібно: </w:t>
      </w:r>
    </w:p>
    <w:p w:rsidR="00674D28" w:rsidRPr="003975DC" w:rsidRDefault="00674D28" w:rsidP="00267E6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</w:pPr>
    </w:p>
    <w:p w:rsidR="00267E61" w:rsidRPr="003975DC" w:rsidRDefault="00267E61" w:rsidP="00267E6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</w:pP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>1</w:t>
      </w: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u w:val="single"/>
          <w:lang w:val="uk-UA" w:eastAsia="ru-RU"/>
        </w:rPr>
        <w:t>. Зареєструватися в системі обміну електронними документами між судом та учасниками судового процесу</w:t>
      </w: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 xml:space="preserve"> (завести поштову скриньку електронного суду), розміщеній на офіційному веб-порталі судової влади України за адресою: </w:t>
      </w:r>
      <w:hyperlink r:id="rId6" w:history="1">
        <w:r w:rsidRPr="003975DC">
          <w:rPr>
            <w:rFonts w:ascii="Times New Roman" w:eastAsia="Times New Roman" w:hAnsi="Times New Roman" w:cs="Times New Roman"/>
            <w:b/>
            <w:color w:val="4D76F7"/>
            <w:sz w:val="36"/>
            <w:szCs w:val="36"/>
            <w:u w:val="single"/>
            <w:lang w:val="uk-UA" w:eastAsia="ru-RU"/>
          </w:rPr>
          <w:t>mail.gov.ua</w:t>
        </w:r>
      </w:hyperlink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 xml:space="preserve">. </w:t>
      </w:r>
    </w:p>
    <w:p w:rsidR="00674D28" w:rsidRPr="003975DC" w:rsidRDefault="00674D28" w:rsidP="00267E61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</w:pPr>
    </w:p>
    <w:p w:rsidR="001D3BD6" w:rsidRPr="003975DC" w:rsidRDefault="00267E61" w:rsidP="00674D28">
      <w:pPr>
        <w:shd w:val="clear" w:color="auto" w:fill="FFFFFF"/>
        <w:spacing w:after="0" w:line="240" w:lineRule="auto"/>
        <w:ind w:firstLine="363"/>
        <w:jc w:val="both"/>
        <w:rPr>
          <w:b/>
          <w:sz w:val="32"/>
          <w:szCs w:val="32"/>
          <w:lang w:val="uk-UA"/>
        </w:rPr>
      </w:pP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 xml:space="preserve">2. </w:t>
      </w: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u w:val="single"/>
          <w:lang w:val="uk-UA" w:eastAsia="ru-RU"/>
        </w:rPr>
        <w:t>Подати до Луганського окружного адміністративного суду заявку про отримання процесуальних документів в електронному вигляді щодо конкретної справи</w:t>
      </w: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>, яку необхідно роздрукувати на офіційному веб-порталі судової влади України у вищевказаному розділі (</w:t>
      </w:r>
      <w:hyperlink r:id="rId7" w:history="1">
        <w:r w:rsidRPr="003975DC">
          <w:rPr>
            <w:rFonts w:ascii="Times New Roman" w:eastAsia="Times New Roman" w:hAnsi="Times New Roman" w:cs="Times New Roman"/>
            <w:b/>
            <w:color w:val="4D76F7"/>
            <w:sz w:val="36"/>
            <w:szCs w:val="36"/>
            <w:u w:val="single"/>
            <w:lang w:val="uk-UA" w:eastAsia="ru-RU"/>
          </w:rPr>
          <w:t>mail.gov.ua</w:t>
        </w:r>
      </w:hyperlink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 xml:space="preserve">). Тобто, до кожної справи повинен бути наданий окремий </w:t>
      </w:r>
      <w:r w:rsidR="00674D28"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 xml:space="preserve">особисто підписаний </w:t>
      </w:r>
      <w:r w:rsidRPr="003975DC">
        <w:rPr>
          <w:rFonts w:ascii="Times New Roman" w:eastAsia="Times New Roman" w:hAnsi="Times New Roman" w:cs="Times New Roman"/>
          <w:b/>
          <w:color w:val="555577"/>
          <w:sz w:val="36"/>
          <w:szCs w:val="36"/>
          <w:lang w:val="uk-UA" w:eastAsia="ru-RU"/>
        </w:rPr>
        <w:t>паперовий бланк заявки. Процесуальні документи у відповідній справі, що видані після дати подання вказаної Заявки до суду, будуть надходити в електронному вигляді на зареєстровану електронну адресу учасника судового процесу в домені mail.gov.ua, зазначену в Заявці.</w:t>
      </w:r>
    </w:p>
    <w:sectPr w:rsidR="001D3BD6" w:rsidRPr="003975DC" w:rsidSect="003975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29"/>
    <w:multiLevelType w:val="multilevel"/>
    <w:tmpl w:val="C9A0B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65863"/>
    <w:multiLevelType w:val="hybridMultilevel"/>
    <w:tmpl w:val="B6E0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EBB"/>
    <w:multiLevelType w:val="hybridMultilevel"/>
    <w:tmpl w:val="CCD2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0EC2"/>
    <w:multiLevelType w:val="multilevel"/>
    <w:tmpl w:val="9F3C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A0575"/>
    <w:multiLevelType w:val="hybridMultilevel"/>
    <w:tmpl w:val="A8D457C0"/>
    <w:lvl w:ilvl="0" w:tplc="81B0AF7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93D669B"/>
    <w:multiLevelType w:val="hybridMultilevel"/>
    <w:tmpl w:val="0DA8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61"/>
    <w:rsid w:val="001D3BD6"/>
    <w:rsid w:val="00267E61"/>
    <w:rsid w:val="003975DC"/>
    <w:rsid w:val="006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3A6B-279D-42A7-9094-5BCFCBAF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il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gov.ua/" TargetMode="External"/><Relationship Id="rId5" Type="http://schemas.openxmlformats.org/officeDocument/2006/relationships/hyperlink" Target="http://adm.lg.court.gov.ua/userfiles/02686203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Пользоватль</cp:lastModifiedBy>
  <cp:revision>2</cp:revision>
  <dcterms:created xsi:type="dcterms:W3CDTF">2017-11-01T11:22:00Z</dcterms:created>
  <dcterms:modified xsi:type="dcterms:W3CDTF">2017-11-01T11:22:00Z</dcterms:modified>
</cp:coreProperties>
</file>